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969"/>
        <w:gridCol w:w="5670"/>
      </w:tblGrid>
      <w:tr>
        <w:tc>
          <w:tcPr>
            <w:tcW w:type="dxa" w:w="3969"/>
            <w:vAlign w:val="center"/>
          </w:tcPr>
          <w:p>
            <w:r>
              <w:drawing>
                <wp:inline xmlns:a="http://schemas.openxmlformats.org/drawingml/2006/main" xmlns:pic="http://schemas.openxmlformats.org/drawingml/2006/picture">
                  <wp:extent cx="1362656" cy="342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2656" cy="342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669"/>
            <w:vAlign w:val="center"/>
          </w:tcPr>
          <w:p>
            <w:pPr>
              <w:spacing w:after="40"/>
              <w:jc w:val="right"/>
            </w:pPr>
            <w:r>
              <w:rPr>
                <w:b/>
                <w:sz w:val="38"/>
              </w:rPr>
              <w:t>DOHODA O SKONČENÍ</w:t>
            </w:r>
          </w:p>
          <w:p>
            <w:pPr>
              <w:jc w:val="right"/>
            </w:pPr>
            <w:r>
              <w:rPr>
                <w:b/>
                <w:color w:val="F2541B"/>
                <w:sz w:val="16"/>
              </w:rPr>
              <w:t>DOHODY O VYKONANÍ PRÁCE  ·  VZOR</w:t>
            </w:r>
          </w:p>
        </w:tc>
      </w:tr>
    </w:tbl>
    <w:p>
      <w:pPr>
        <w:pBdr>
          <w:bottom w:val="single" w:sz="12" w:color="F2541B" w:space="1"/>
        </w:pBdr>
        <w:spacing w:after="160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  <w:shd w:val="clear" w:color="auto" w:fill="F4F4F4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ZAMESTNÁVATEĽ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[Obchodné meno]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Sídlo: </w:t>
            </w:r>
            <w:r>
              <w:rPr>
                <w:sz w:val="19"/>
              </w:rPr>
              <w:t>[adresa]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IČO: </w:t>
            </w:r>
            <w:r>
              <w:rPr>
                <w:sz w:val="19"/>
              </w:rPr>
              <w:t>[IČO]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Zastúpený: </w:t>
            </w:r>
            <w:r>
              <w:rPr>
                <w:sz w:val="19"/>
              </w:rPr>
              <w:t>[meno, funkcia]</w:t>
            </w:r>
          </w:p>
        </w:tc>
        <w:tc>
          <w:tcPr>
            <w:tcW w:type="dxa" w:w="4819"/>
            <w:shd w:val="clear" w:color="auto" w:fill="FDEEE8"/>
            <w:tcBorders>
              <w:top w:val="nil"/>
              <w:left w:val="single" w:sz="24" w:color="F2541B"/>
              <w:bottom w:val="nil"/>
              <w:right w:val="nil"/>
            </w:tcBorders>
            <w:tcMar>
              <w:top w:w="120" w:type="dxa"/>
              <w:bottom w:w="120" w:type="dxa"/>
              <w:start w:w="180" w:type="dxa"/>
              <w:end w:w="140" w:type="dxa"/>
            </w:tcMar>
          </w:tcPr>
          <w:p>
            <w:r>
              <w:rPr>
                <w:b/>
                <w:color w:val="F2541B"/>
                <w:sz w:val="16"/>
              </w:rPr>
              <w:t>ZAMESTNANEC</w:t>
            </w:r>
          </w:p>
          <w:p>
            <w:pPr>
              <w:spacing w:after="20"/>
            </w:pPr>
            <w:r>
              <w:rPr>
                <w:b/>
                <w:sz w:val="19"/>
              </w:rPr>
              <w:t>[Meno a priezvisko]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Dátum narodenia: </w:t>
            </w:r>
            <w:r>
              <w:rPr>
                <w:sz w:val="19"/>
              </w:rPr>
              <w:t>[dd. mm. rrrr]</w:t>
            </w:r>
          </w:p>
          <w:p>
            <w:pPr>
              <w:spacing w:after="20"/>
            </w:pPr>
            <w:r>
              <w:rPr>
                <w:color w:val="6B6B6B"/>
                <w:sz w:val="17"/>
              </w:rPr>
              <w:t xml:space="preserve">Trvalý pobyt: </w:t>
            </w:r>
            <w:r>
              <w:rPr>
                <w:sz w:val="19"/>
              </w:rPr>
              <w:t>[adresa]</w:t>
            </w:r>
          </w:p>
        </w:tc>
      </w:tr>
    </w:tbl>
    <w:p>
      <w:pPr>
        <w:spacing w:after="40"/>
      </w:pPr>
    </w:p>
    <w:p>
      <w:pPr>
        <w:spacing w:after="80"/>
        <w:jc w:val="both"/>
      </w:pPr>
      <w:r>
        <w:rPr>
          <w:b w:val="0"/>
          <w:i w:val="0"/>
          <w:sz w:val="20"/>
        </w:rPr>
        <w:t xml:space="preserve">Zmluvné strany sa dohodli, že </w:t>
      </w:r>
      <w:r>
        <w:rPr>
          <w:b/>
          <w:i w:val="0"/>
          <w:sz w:val="20"/>
        </w:rPr>
        <w:t>dohoda o vykonaní práce uzatvorená dňa [dd. mm. rrrr]</w:t>
      </w:r>
      <w:r>
        <w:rPr>
          <w:b w:val="0"/>
          <w:i w:val="0"/>
          <w:sz w:val="20"/>
        </w:rPr>
        <w:t xml:space="preserve"> na pracovnú úlohu [stručný opis] </w:t>
      </w:r>
      <w:r>
        <w:rPr>
          <w:b/>
          <w:i w:val="0"/>
          <w:sz w:val="20"/>
        </w:rPr>
        <w:t>sa skončí dohodou ku dňu [dd. mm. rrrr]</w:t>
      </w:r>
      <w:r>
        <w:rPr>
          <w:b w:val="0"/>
          <w:i w:val="0"/>
          <w:sz w:val="20"/>
        </w:rPr>
        <w:t>.</w:t>
      </w:r>
    </w:p>
    <w:p>
      <w:pPr>
        <w:keepNext/>
        <w:spacing w:before="200" w:after="80"/>
      </w:pPr>
      <w:r>
        <w:rPr>
          <w:b/>
          <w:sz w:val="23"/>
        </w:rPr>
        <w:t>Vyrovnanie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1. Zamestnanec ku dňu skončenia vykonal pracovnú úlohu v rozsahu [počet] hodín / [percento] % dohodnutého rozsahu.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2. Zamestnávateľ vyplatí zamestnancovi odmenu za vykonanú časť práce vo výške [suma] € vo výplatnom termíne [dd. mm. rrrr].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3. Zamestnanec vráti ku dňu skončenia zverené náradie, kľúče a ochranné pracovné prostriedky: [zoznam].</w:t>
      </w:r>
    </w:p>
    <w:p>
      <w:pPr>
        <w:spacing w:after="60"/>
        <w:ind w:left="340" w:hanging="340"/>
        <w:jc w:val="both"/>
      </w:pPr>
      <w:r>
        <w:rPr>
          <w:b w:val="0"/>
          <w:i w:val="0"/>
          <w:sz w:val="20"/>
        </w:rPr>
        <w:t>4. Zmluvné strany vyhlasujú, že okrem plnení uvedených v tejto dohode voči sebe nemajú žiadne ďalšie nároky z dohody o vykonaní práce.</w:t>
      </w:r>
    </w:p>
    <w:p>
      <w:pPr>
        <w:spacing w:after="80"/>
      </w:pPr>
      <w:r>
        <w:rPr>
          <w:b w:val="0"/>
          <w:i w:val="0"/>
          <w:color w:val="6B6B6B"/>
          <w:sz w:val="18"/>
        </w:rPr>
        <w:t>Dôvod skončenia (nepovinné): [napr. predčasné dokončenie zákazky, zmena rozsahu prác].</w:t>
      </w:r>
    </w:p>
    <w:p>
      <w:pPr>
        <w:spacing w:after="80"/>
      </w:pPr>
      <w:r>
        <w:rPr>
          <w:b w:val="0"/>
          <w:i w:val="0"/>
          <w:sz w:val="18"/>
        </w:rPr>
        <w:t>Táto dohoda je vyhotovená v dvoch rovnopisoch a nadobúda platnosť dňom podpisu oboma stranami.</w:t>
      </w:r>
    </w:p>
    <w:p>
      <w:pPr>
        <w:spacing w:after="80" w:before="240"/>
      </w:pPr>
      <w:r>
        <w:rPr>
          <w:b w:val="0"/>
          <w:i w:val="0"/>
          <w:sz w:val="20"/>
        </w:rPr>
        <w:t>V [mieste] dňa [dátum]</w:t>
      </w:r>
    </w:p>
    <w:p>
      <w:pPr>
        <w:spacing w:before="504"/>
      </w:pPr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 zamestnávateľa]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color w:val="6B6B6B"/>
              </w:rPr>
              <w:t>......................................................</w:t>
            </w:r>
          </w:p>
          <w:p>
            <w:pPr>
              <w:jc w:val="center"/>
            </w:pPr>
            <w:r>
              <w:rPr>
                <w:b/>
                <w:sz w:val="18"/>
              </w:rPr>
              <w:t>[Zamestnanec]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907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color w:val="F2541B"/>
        <w:sz w:val="16"/>
      </w:rPr>
      <w:t xml:space="preserve">● </w:t>
    </w:r>
    <w:r>
      <w:rPr>
        <w:color w:val="6B6B6B"/>
        <w:sz w:val="15"/>
      </w:rPr>
      <w:t>Vzor pripravil portál Staviny – staviny.sk/vzory   |   Pred použitím prispôsobte údaje svojej situácii.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A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skonceni dohody o vykonani prace vzor</dc:title>
  <dc:subject/>
  <dc:creator>Staviny.sk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