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969"/>
        <w:gridCol w:w="5670"/>
      </w:tblGrid>
      <w:tr>
        <w:tc>
          <w:tcPr>
            <w:tcW w:type="dxa" w:w="396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362656" cy="34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656" cy="34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  <w:jc w:val="right"/>
            </w:pPr>
            <w:r>
              <w:rPr>
                <w:b/>
                <w:sz w:val="38"/>
              </w:rPr>
              <w:t>ZMLUVA O DIELO</w:t>
            </w:r>
          </w:p>
          <w:p>
            <w:pPr>
              <w:jc w:val="right"/>
            </w:pPr>
            <w:r>
              <w:rPr>
                <w:b/>
                <w:color w:val="F2541B"/>
                <w:sz w:val="16"/>
              </w:rPr>
              <w:t>STAVEBNÉ PRÁCE  ·  VZOR</w:t>
            </w:r>
          </w:p>
        </w:tc>
      </w:tr>
    </w:tbl>
    <w:p>
      <w:pPr>
        <w:pBdr>
          <w:bottom w:val="single" w:sz="12" w:color="F2541B" w:space="1"/>
        </w:pBdr>
        <w:spacing w:after="160"/>
      </w:pPr>
    </w:p>
    <w:p>
      <w:pPr>
        <w:spacing w:after="80"/>
        <w:jc w:val="center"/>
      </w:pPr>
      <w:r>
        <w:rPr>
          <w:b w:val="0"/>
          <w:i w:val="0"/>
          <w:color w:val="6B6B6B"/>
          <w:sz w:val="17"/>
        </w:rPr>
        <w:t>uzatvorená podľa § 536 a nasl. zákona č. 513/1991 Zb. Obchodný zákonník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val="clear" w:color="auto" w:fill="F4F4F4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OBJEDNÁVATEĽ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[Obchodné meno / meno]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Sídlo: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IČO / DIČ / IČ DPH: </w:t>
            </w:r>
            <w:r>
              <w:rPr>
                <w:sz w:val="19"/>
              </w:rPr>
              <w:t>[údaje]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Zastúpený: </w:t>
            </w:r>
            <w:r>
              <w:rPr>
                <w:sz w:val="19"/>
              </w:rPr>
              <w:t>[meno, funkcia]</w:t>
            </w:r>
          </w:p>
        </w:tc>
        <w:tc>
          <w:tcPr>
            <w:tcW w:type="dxa" w:w="4819"/>
            <w:shd w:val="clear" w:color="auto" w:fill="FDEEE8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ZHOTOVITEĽ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[Obchodné meno]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Sídlo: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IČO / DIČ / IČ DPH: </w:t>
            </w:r>
            <w:r>
              <w:rPr>
                <w:sz w:val="19"/>
              </w:rPr>
              <w:t>[údaje]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Zápis v OR / ŽR: </w:t>
            </w:r>
            <w:r>
              <w:rPr>
                <w:sz w:val="19"/>
              </w:rPr>
              <w:t>[oddiel, vložka / číslo]</w:t>
            </w:r>
          </w:p>
        </w:tc>
      </w:tr>
    </w:tbl>
    <w:p>
      <w:pPr>
        <w:spacing w:after="40"/>
      </w:pPr>
    </w:p>
    <w:p>
      <w:pPr>
        <w:keepNext/>
        <w:spacing w:before="160"/>
        <w:jc w:val="center"/>
      </w:pPr>
      <w:r>
        <w:rPr>
          <w:b/>
          <w:sz w:val="21"/>
        </w:rPr>
        <w:t>Čl. I  Predmet zmluvy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 xml:space="preserve">1. Zhotoviteľ sa zaväzuje na svoje náklady a nebezpečenstvo vykonať pre objednávateľa stavebné dielo </w:t>
      </w:r>
      <w:r>
        <w:rPr>
          <w:b/>
          <w:i w:val="0"/>
          <w:sz w:val="20"/>
        </w:rPr>
        <w:t>[názov stavby]</w:t>
      </w:r>
      <w:r>
        <w:rPr>
          <w:b w:val="0"/>
          <w:i w:val="0"/>
          <w:sz w:val="20"/>
        </w:rPr>
        <w:t xml:space="preserve"> na pozemku parc. č. [ ], k. ú. [ ], v rozsahu podľa projektovej dokumentácie [označenie, autor, dátum] a výkazu výmer, ktoré tvoria prílohu č. 1 a 2.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Súčasťou diela sú aj skúšky, revízie, atesty a dokumentácia skutočného vyhotovenia potrebné na kolaudáciu.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3. Objednávateľ sa zaväzuje riadne vykonané dielo prevziať a zaplatiť dohodnutú cenu.</w:t>
      </w:r>
    </w:p>
    <w:p>
      <w:pPr>
        <w:keepNext/>
        <w:spacing w:before="160"/>
        <w:jc w:val="center"/>
      </w:pPr>
      <w:r>
        <w:rPr>
          <w:b/>
          <w:sz w:val="21"/>
        </w:rPr>
        <w:t>Čl. II  Termíny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7"/>
      </w:tblGrid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Odovzdanie a prevzatie staveniska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[dd. mm. rrrr]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Začatie prác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[dd. mm. rrrr]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Dokončenie a odovzdanie diela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[dd. mm. rrrr]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Harmonogram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príloha č. 3</w:t>
            </w:r>
          </w:p>
        </w:tc>
      </w:tr>
    </w:tbl>
    <w:p>
      <w:pPr>
        <w:spacing w:after="40"/>
      </w:pPr>
    </w:p>
    <w:p>
      <w:pPr>
        <w:keepNext/>
        <w:spacing w:before="160"/>
        <w:jc w:val="center"/>
      </w:pPr>
      <w:r>
        <w:rPr>
          <w:b/>
          <w:sz w:val="21"/>
        </w:rPr>
        <w:t>Čl. III  Cena diela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 xml:space="preserve">1. Cena diela je stanovená dohodou podľa zákona č. 18/1996 Z. z. o cenách a na základe ocenenej ponuky (príloha č. 2): </w:t>
      </w:r>
      <w:r>
        <w:rPr>
          <w:b/>
          <w:i w:val="0"/>
          <w:sz w:val="20"/>
        </w:rPr>
        <w:t>[suma] € bez DPH</w:t>
      </w:r>
      <w:r>
        <w:rPr>
          <w:b w:val="0"/>
          <w:i w:val="0"/>
          <w:sz w:val="20"/>
        </w:rPr>
        <w:t>. Ak sa uplatní prenesenie daňovej povinnosti podľa § 69 ods. 12 písm. j) zákona o DPH, daň odvedie objednávateľ.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Cena je pevná. Zmena je možná iba pri zmene rozsahu diela na základe písomného dodatku alebo pri zmene sadzby DPH.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3. Práce naviac zhotoviteľ vykoná až po písomnom odsúhlasení ich rozsahu a ceny objednávateľom.</w:t>
      </w:r>
    </w:p>
    <w:p>
      <w:pPr>
        <w:keepNext/>
        <w:spacing w:before="160"/>
        <w:jc w:val="center"/>
      </w:pPr>
      <w:r>
        <w:rPr>
          <w:b/>
          <w:sz w:val="21"/>
        </w:rPr>
        <w:t>Čl. IV  Platobné podmienky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1. Dielo bude fakturované [mesačne podľa odsúhlaseného súpisu vykonaných prác / po etapách podľa harmonogramu].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Splatnosť faktúr je [30] dní od ich doručenia. Objednávateľ je oprávnený zadržať [10] % z každej faktúry ako zádržné, ktoré uvoľní po odstránení vád z preberacieho konania, prípadne po uplynutí záručnej doby.</w:t>
      </w:r>
    </w:p>
    <w:p>
      <w:pPr>
        <w:keepNext/>
        <w:spacing w:before="160"/>
        <w:jc w:val="center"/>
      </w:pPr>
      <w:r>
        <w:rPr>
          <w:b/>
          <w:sz w:val="21"/>
        </w:rPr>
        <w:t>Čl. V  Vykonávanie diela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1. Zhotoviteľ vedie odo dňa prevzatia staveniska stavebný denník, do ktorého zapisuje všetky skutočnosti rozhodujúce pre plnenie zmluvy.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Zhotoviteľ zodpovedá za dodržiavanie predpisov BOZP, požiarnej ochrany a za poriadok na stavenisku. Odpady zneškodní na vlastné náklady.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3. Objednávateľ je oprávnený kontrolovať vykonávanie diela prostredníctvom stavebného dozoru. Zhotoviteľ ho vyzve na kontrolu prác, ktoré budú ďalším postupom zakryté, najmenej [3] pracovné dni vopred.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4. Zhotoviteľ je povinný mať počas celej doby výstavby uzatvorené poistenie zodpovednosti za škodu s limitom najmenej [suma] €.</w:t>
      </w:r>
    </w:p>
    <w:p>
      <w:pPr>
        <w:keepNext/>
        <w:spacing w:before="160"/>
        <w:jc w:val="center"/>
      </w:pPr>
      <w:r>
        <w:rPr>
          <w:b/>
          <w:sz w:val="21"/>
        </w:rPr>
        <w:t>Čl. VI  Odovzdanie diela a záruka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1. O odovzdaní a prevzatí diela spíšu strany preberací protokol. Objednávateľ nie je povinný prevziať dielo s vadami brániacimi užívaniu.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Záručná doba na stavebné práce je [60] mesiacov, na technologické zariadenia podľa záruky výrobcu, najmenej [24] mesiacov, odo dňa prevzatia diela.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3. Reklamované vady odstráni zhotoviteľ bezplatne najneskôr do [15] dní od doručenia reklamácie, havarijné vady do [48] hodín.</w:t>
      </w:r>
    </w:p>
    <w:p>
      <w:pPr>
        <w:keepNext/>
        <w:spacing w:before="160"/>
        <w:jc w:val="center"/>
      </w:pPr>
      <w:r>
        <w:rPr>
          <w:b/>
          <w:sz w:val="21"/>
        </w:rPr>
        <w:t>Čl. VII  Zmluvné pokuty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1. Pri omeškaní zhotoviteľa s dokončením diela uhradí objednávateľovi zmluvnú pokutu [0,05] % z ceny diela za každý deň omeškania.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Pri omeškaní objednávateľa s úhradou faktúry uhradí zhotoviteľovi úrok z omeškania podľa Obchodného zákonníka.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3. Zaplatením zmluvnej pokuty nie je dotknutý nárok na náhradu škody.</w:t>
      </w:r>
    </w:p>
    <w:p>
      <w:pPr>
        <w:keepNext/>
        <w:spacing w:before="160"/>
        <w:jc w:val="center"/>
      </w:pPr>
      <w:r>
        <w:rPr>
          <w:b/>
          <w:sz w:val="21"/>
        </w:rPr>
        <w:t>Čl. VIII  Záverečné ustanovenia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1. Od zmluvy možno odstúpiť pri jej podstatnom porušení podľa § 344 a nasl. Obchodného zákonníka.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Zmluvu možno meniť iba písomnými očíslovanými dodatkami.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3. Prílohy: č. 1 projektová dokumentácia, č. 2 ocenený výkaz výmer, č. 3 harmonogram prác, č. 4 [ďalšie].</w:t>
      </w:r>
    </w:p>
    <w:p>
      <w:pPr>
        <w:spacing w:after="80" w:before="240"/>
      </w:pPr>
      <w:r>
        <w:rPr>
          <w:b w:val="0"/>
          <w:i w:val="0"/>
          <w:sz w:val="20"/>
        </w:rPr>
        <w:t>V [mieste] dňa [dátum]</w:t>
      </w:r>
    </w:p>
    <w:p>
      <w:pPr>
        <w:spacing w:before="504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[Za objednávateľa]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meno, funkcia, podpis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[Za zhotoviteľa]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meno, funkcia, podpis, pečiatka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F2541B"/>
        <w:sz w:val="16"/>
      </w:rPr>
      <w:t xml:space="preserve">● </w:t>
    </w:r>
    <w:r>
      <w:rPr>
        <w:color w:val="6B6B6B"/>
        <w:sz w:val="15"/>
      </w:rPr>
      <w:t>Vzor pripravil portál Staviny – staviny.sk/vzory   |   Pred použitím prispôsobte údaje svojej situácii.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dielo stavebne prace vzor</dc:title>
  <dc:subject/>
  <dc:creator>Staviny.sk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